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E0" w:rsidRDefault="002E30E0" w:rsidP="002E30E0">
      <w:pPr>
        <w:pStyle w:val="a5"/>
        <w:wordWrap w:val="0"/>
        <w:spacing w:line="360" w:lineRule="auto"/>
        <w:ind w:left="150"/>
        <w:jc w:val="center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  <w:shd w:val="clear" w:color="auto" w:fill="FFFFFF"/>
        </w:rPr>
        <w:t>一）考生须知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b/>
          <w:color w:val="000000"/>
          <w:sz w:val="21"/>
          <w:szCs w:val="21"/>
          <w:shd w:val="clear" w:color="auto" w:fill="FFFFFF"/>
        </w:rPr>
        <w:t>学生参加考试需携带学生证或多功能卡，考前验证，无证件者不得参加补考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2、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以往学期不及格课程重考，以网上报名为准，未报名学生不得参加开学重考；</w:t>
      </w:r>
      <w:r>
        <w:rPr>
          <w:rFonts w:hint="eastAsia"/>
          <w:b/>
          <w:bCs/>
          <w:color w:val="FF0000"/>
          <w:sz w:val="21"/>
          <w:szCs w:val="21"/>
          <w:shd w:val="clear" w:color="auto" w:fill="FFFFFF"/>
        </w:rPr>
        <w:t>本学期不及格课程，无须网上报名，直接参加下学期开学重考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3、补考课程冲突的学生请提前办理相关手续，3月5日（周四）冲突课程受理时间为3月4日；3月6日—8日（周五—周日）冲突课程受理时间为3月5日—3月7日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西城校区：受理地点：办公楼101；电话：68322274；韩老师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大兴校区：受理地点：后勤楼108；电话：61209206；刘老师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</w:t>
      </w:r>
      <w:r>
        <w:rPr>
          <w:rFonts w:hint="eastAsia"/>
          <w:color w:val="000000"/>
          <w:sz w:val="21"/>
          <w:szCs w:val="21"/>
          <w:shd w:val="clear" w:color="auto" w:fill="FFFFFF"/>
        </w:rPr>
        <w:t>结业生补考地点在西城校区，请各考生按照考表上的科目参加考试，并到学院交补考费，每学分60元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5、《形势与政策》课程不及格者，需要进行重修。如需重修的，务必在《形势与政策1、2》均上完后，在毕业前的任何一学期跟随所开课班级选择重修即可，届时不限学院、不限年级、不限《形势与政策1、2》 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6、《大学语文》补考要求：学生须提交一篇纸质文章。内容：请对自己所读过的文学作品及其作者进行评价分析；字数：不少于3000字；加封面（注明：班级、姓名、学号）；若发现文章全部是从网上下载的内容，作业按零分处理；手写、打印不限；体裁：不限；交作业日期：2015年3月16日；交作业地点：大兴校区基础楼D座311 李伟老师 电话：61209213 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7、《体育》补考时间：具体安排请详见体育部通知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8、考试时间(95分钟)：1-2节:8:00—9:35； 5-6节:13:00—14:35 ；7-8节:14:45—16:20（注意大课间）。注意：3-4节的时间:大兴校区基础楼A座为09:45—11:20，其他教学楼为09:55—11:30；西城校区：3—4节时间为：09:55—11:30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lastRenderedPageBreak/>
        <w:t>9、大兴校区摆渡车时间：</w:t>
      </w:r>
      <w:r>
        <w:rPr>
          <w:rFonts w:hint="eastAsia"/>
          <w:color w:val="000000"/>
          <w:sz w:val="21"/>
          <w:szCs w:val="21"/>
        </w:rPr>
        <w:t>3月3日至4日执行周一至四时刻表，3月5日起按常规时刻运行</w:t>
      </w:r>
    </w:p>
    <w:p w:rsidR="002E30E0" w:rsidRDefault="002E30E0" w:rsidP="002E30E0">
      <w:pPr>
        <w:pStyle w:val="a5"/>
        <w:wordWrap w:val="0"/>
        <w:spacing w:line="360" w:lineRule="auto"/>
        <w:ind w:left="1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10、重考及答疑安排详见附件</w:t>
      </w:r>
    </w:p>
    <w:p w:rsidR="00420E84" w:rsidRDefault="00420E84">
      <w:bookmarkStart w:id="0" w:name="_GoBack"/>
      <w:bookmarkEnd w:id="0"/>
    </w:p>
    <w:sectPr w:rsidR="0042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E8" w:rsidRDefault="00F819E8" w:rsidP="002E30E0">
      <w:r>
        <w:separator/>
      </w:r>
    </w:p>
  </w:endnote>
  <w:endnote w:type="continuationSeparator" w:id="0">
    <w:p w:rsidR="00F819E8" w:rsidRDefault="00F819E8" w:rsidP="002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E8" w:rsidRDefault="00F819E8" w:rsidP="002E30E0">
      <w:r>
        <w:separator/>
      </w:r>
    </w:p>
  </w:footnote>
  <w:footnote w:type="continuationSeparator" w:id="0">
    <w:p w:rsidR="00F819E8" w:rsidRDefault="00F819E8" w:rsidP="002E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86"/>
    <w:rsid w:val="002E30E0"/>
    <w:rsid w:val="00420E84"/>
    <w:rsid w:val="004A0B86"/>
    <w:rsid w:val="00F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0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3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0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3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2015-01-25T04:12:00Z</dcterms:created>
  <dcterms:modified xsi:type="dcterms:W3CDTF">2015-01-25T04:12:00Z</dcterms:modified>
</cp:coreProperties>
</file>